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94" w:rsidRPr="007F542C" w:rsidRDefault="00171B94" w:rsidP="007F542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182E9C" w:rsidRPr="007F542C" w:rsidRDefault="00182E9C" w:rsidP="007F54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542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182E9C" w:rsidRPr="007F542C" w:rsidRDefault="007F542C" w:rsidP="007F54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542C">
        <w:rPr>
          <w:rFonts w:ascii="Arial" w:eastAsia="Times New Roman" w:hAnsi="Arial" w:cs="Arial"/>
          <w:b/>
          <w:sz w:val="32"/>
          <w:szCs w:val="32"/>
          <w:lang w:eastAsia="ru-RU"/>
        </w:rPr>
        <w:t>НИКОЛЬСКОГО</w:t>
      </w:r>
      <w:r w:rsidR="00182E9C" w:rsidRPr="007F542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182E9C" w:rsidRPr="007F542C" w:rsidRDefault="00182E9C" w:rsidP="007F54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542C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 КУРСКОЙ ОБЛАСТИ</w:t>
      </w:r>
    </w:p>
    <w:p w:rsidR="00182E9C" w:rsidRPr="007F542C" w:rsidRDefault="00182E9C" w:rsidP="007F54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87D7C" w:rsidRPr="007F542C" w:rsidRDefault="00182E9C" w:rsidP="007F54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542C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C645F7" w:rsidRPr="007F542C" w:rsidRDefault="007F542C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F542C">
        <w:rPr>
          <w:rFonts w:ascii="Arial" w:hAnsi="Arial" w:cs="Arial"/>
          <w:b/>
          <w:sz w:val="32"/>
          <w:szCs w:val="32"/>
          <w:lang w:eastAsia="ru-RU"/>
        </w:rPr>
        <w:t>о</w:t>
      </w:r>
      <w:r w:rsidR="00182E9C" w:rsidRPr="007F542C">
        <w:rPr>
          <w:rFonts w:ascii="Arial" w:hAnsi="Arial" w:cs="Arial"/>
          <w:b/>
          <w:sz w:val="32"/>
          <w:szCs w:val="32"/>
          <w:lang w:eastAsia="ru-RU"/>
        </w:rPr>
        <w:t>т</w:t>
      </w:r>
      <w:r w:rsidRPr="007F542C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3023D8">
        <w:rPr>
          <w:rFonts w:ascii="Arial" w:hAnsi="Arial" w:cs="Arial"/>
          <w:b/>
          <w:sz w:val="32"/>
          <w:szCs w:val="32"/>
          <w:lang w:eastAsia="ru-RU"/>
        </w:rPr>
        <w:t xml:space="preserve">26 </w:t>
      </w:r>
      <w:r w:rsidRPr="007F542C">
        <w:rPr>
          <w:rFonts w:ascii="Arial" w:hAnsi="Arial" w:cs="Arial"/>
          <w:b/>
          <w:sz w:val="32"/>
          <w:szCs w:val="32"/>
          <w:lang w:eastAsia="ru-RU"/>
        </w:rPr>
        <w:t xml:space="preserve">декабря </w:t>
      </w:r>
      <w:r w:rsidR="00CF1516" w:rsidRPr="007F542C">
        <w:rPr>
          <w:rFonts w:ascii="Arial" w:hAnsi="Arial" w:cs="Arial"/>
          <w:b/>
          <w:sz w:val="32"/>
          <w:szCs w:val="32"/>
          <w:lang w:eastAsia="ru-RU"/>
        </w:rPr>
        <w:t>2022</w:t>
      </w:r>
      <w:r w:rsidRPr="007F542C">
        <w:rPr>
          <w:rFonts w:ascii="Arial" w:hAnsi="Arial" w:cs="Arial"/>
          <w:b/>
          <w:sz w:val="32"/>
          <w:szCs w:val="32"/>
          <w:lang w:eastAsia="ru-RU"/>
        </w:rPr>
        <w:t xml:space="preserve"> года </w:t>
      </w:r>
      <w:r w:rsidR="00182E9C" w:rsidRPr="007F542C">
        <w:rPr>
          <w:rFonts w:ascii="Arial" w:hAnsi="Arial" w:cs="Arial"/>
          <w:b/>
          <w:sz w:val="32"/>
          <w:szCs w:val="32"/>
          <w:lang w:eastAsia="ru-RU"/>
        </w:rPr>
        <w:t>№</w:t>
      </w:r>
      <w:r w:rsidRPr="007F542C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3023D8">
        <w:rPr>
          <w:rFonts w:ascii="Arial" w:hAnsi="Arial" w:cs="Arial"/>
          <w:b/>
          <w:sz w:val="32"/>
          <w:szCs w:val="32"/>
          <w:lang w:eastAsia="ru-RU"/>
        </w:rPr>
        <w:t>57</w:t>
      </w:r>
    </w:p>
    <w:p w:rsidR="00884314" w:rsidRPr="007F542C" w:rsidRDefault="00884314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7F542C" w:rsidRPr="007F542C" w:rsidRDefault="007F542C" w:rsidP="007F54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542C">
        <w:rPr>
          <w:rFonts w:ascii="Arial" w:hAnsi="Arial" w:cs="Arial"/>
          <w:b/>
          <w:sz w:val="32"/>
          <w:szCs w:val="32"/>
        </w:rPr>
        <w:t>Об утверждении П</w:t>
      </w:r>
      <w:r w:rsidR="00E35668" w:rsidRPr="007F542C">
        <w:rPr>
          <w:rFonts w:ascii="Arial" w:hAnsi="Arial" w:cs="Arial"/>
          <w:b/>
          <w:sz w:val="32"/>
          <w:szCs w:val="32"/>
        </w:rPr>
        <w:t xml:space="preserve">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</w:t>
      </w:r>
      <w:r w:rsidRPr="007F542C">
        <w:rPr>
          <w:rFonts w:ascii="Arial" w:hAnsi="Arial" w:cs="Arial"/>
          <w:b/>
          <w:sz w:val="32"/>
          <w:szCs w:val="32"/>
        </w:rPr>
        <w:t>Никольского</w:t>
      </w:r>
      <w:r w:rsidR="00E35668" w:rsidRPr="007F542C">
        <w:rPr>
          <w:rFonts w:ascii="Arial" w:hAnsi="Arial" w:cs="Arial"/>
          <w:b/>
          <w:sz w:val="32"/>
          <w:szCs w:val="32"/>
        </w:rPr>
        <w:t xml:space="preserve"> сельсовета Горшеченского района </w:t>
      </w:r>
    </w:p>
    <w:p w:rsidR="00884314" w:rsidRPr="007F542C" w:rsidRDefault="00E35668" w:rsidP="007F54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542C">
        <w:rPr>
          <w:rFonts w:ascii="Arial" w:hAnsi="Arial" w:cs="Arial"/>
          <w:b/>
          <w:sz w:val="32"/>
          <w:szCs w:val="32"/>
        </w:rPr>
        <w:t>Курской области</w:t>
      </w:r>
    </w:p>
    <w:p w:rsidR="00884314" w:rsidRPr="007F542C" w:rsidRDefault="00884314" w:rsidP="007F542C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7F542C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E35668" w:rsidRPr="007F542C" w:rsidRDefault="00E35668" w:rsidP="007F542C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7F542C">
        <w:rPr>
          <w:rFonts w:ascii="Arial" w:eastAsiaTheme="majorEastAsia" w:hAnsi="Arial" w:cs="Arial"/>
          <w:bCs/>
          <w:sz w:val="24"/>
          <w:szCs w:val="24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 Администрация </w:t>
      </w:r>
      <w:r w:rsidR="007F542C" w:rsidRPr="007F542C">
        <w:rPr>
          <w:rFonts w:ascii="Arial" w:eastAsiaTheme="majorEastAsia" w:hAnsi="Arial" w:cs="Arial"/>
          <w:bCs/>
          <w:sz w:val="24"/>
          <w:szCs w:val="24"/>
        </w:rPr>
        <w:t>Никольского</w:t>
      </w:r>
      <w:r w:rsidRPr="007F542C">
        <w:rPr>
          <w:rFonts w:ascii="Arial" w:eastAsiaTheme="majorEastAsia" w:hAnsi="Arial" w:cs="Arial"/>
          <w:bCs/>
          <w:sz w:val="24"/>
          <w:szCs w:val="24"/>
        </w:rPr>
        <w:t xml:space="preserve"> сельсовета Горш</w:t>
      </w:r>
      <w:r w:rsidR="007F542C" w:rsidRPr="007F542C">
        <w:rPr>
          <w:rFonts w:ascii="Arial" w:eastAsiaTheme="majorEastAsia" w:hAnsi="Arial" w:cs="Arial"/>
          <w:bCs/>
          <w:sz w:val="24"/>
          <w:szCs w:val="24"/>
        </w:rPr>
        <w:t xml:space="preserve">еченского района </w:t>
      </w:r>
      <w:r w:rsidRPr="007F542C">
        <w:rPr>
          <w:rFonts w:ascii="Arial" w:eastAsiaTheme="majorEastAsia" w:hAnsi="Arial" w:cs="Arial"/>
          <w:b/>
          <w:sz w:val="24"/>
          <w:szCs w:val="24"/>
        </w:rPr>
        <w:t>ПОСТАНОВЛЯЕТ:</w:t>
      </w:r>
    </w:p>
    <w:p w:rsidR="00E35668" w:rsidRPr="007F542C" w:rsidRDefault="00E35668" w:rsidP="007F542C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7F542C">
        <w:rPr>
          <w:rFonts w:ascii="Arial" w:eastAsiaTheme="majorEastAsia" w:hAnsi="Arial" w:cs="Arial"/>
          <w:bCs/>
          <w:sz w:val="24"/>
          <w:szCs w:val="24"/>
        </w:rPr>
        <w:t xml:space="preserve"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7F542C" w:rsidRPr="007F542C">
        <w:rPr>
          <w:rFonts w:ascii="Arial" w:eastAsiaTheme="majorEastAsia" w:hAnsi="Arial" w:cs="Arial"/>
          <w:bCs/>
          <w:sz w:val="24"/>
          <w:szCs w:val="24"/>
        </w:rPr>
        <w:t>Никольского</w:t>
      </w:r>
      <w:r w:rsidRPr="007F542C">
        <w:rPr>
          <w:rFonts w:ascii="Arial" w:eastAsiaTheme="majorEastAsia" w:hAnsi="Arial" w:cs="Arial"/>
          <w:bCs/>
          <w:sz w:val="24"/>
          <w:szCs w:val="24"/>
        </w:rPr>
        <w:t xml:space="preserve"> сельсовета Горшеченского района Курской области.</w:t>
      </w:r>
    </w:p>
    <w:p w:rsidR="00E35668" w:rsidRPr="007F542C" w:rsidRDefault="00E35668" w:rsidP="007F542C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7F542C">
        <w:rPr>
          <w:rFonts w:ascii="Arial" w:eastAsiaTheme="majorEastAsia" w:hAnsi="Arial" w:cs="Arial"/>
          <w:bCs/>
          <w:sz w:val="24"/>
          <w:szCs w:val="24"/>
        </w:rPr>
        <w:t xml:space="preserve">2. </w:t>
      </w:r>
      <w:r w:rsidR="00DB4E04" w:rsidRPr="007F542C">
        <w:rPr>
          <w:rFonts w:ascii="Arial" w:eastAsiaTheme="majorEastAsia" w:hAnsi="Arial" w:cs="Arial"/>
          <w:bCs/>
          <w:sz w:val="24"/>
          <w:szCs w:val="24"/>
        </w:rPr>
        <w:t xml:space="preserve">Признать утратившим силу </w:t>
      </w:r>
      <w:r w:rsidRPr="007F542C">
        <w:rPr>
          <w:rFonts w:ascii="Arial" w:eastAsiaTheme="majorEastAsia" w:hAnsi="Arial" w:cs="Arial"/>
          <w:bCs/>
          <w:sz w:val="24"/>
          <w:szCs w:val="24"/>
        </w:rPr>
        <w:t xml:space="preserve">Постановление Администрации </w:t>
      </w:r>
      <w:r w:rsidR="007F542C" w:rsidRPr="007F542C">
        <w:rPr>
          <w:rFonts w:ascii="Arial" w:eastAsiaTheme="majorEastAsia" w:hAnsi="Arial" w:cs="Arial"/>
          <w:bCs/>
          <w:sz w:val="24"/>
          <w:szCs w:val="24"/>
        </w:rPr>
        <w:t>Никольского</w:t>
      </w:r>
      <w:r w:rsidRPr="007F542C">
        <w:rPr>
          <w:rFonts w:ascii="Arial" w:eastAsiaTheme="majorEastAsia" w:hAnsi="Arial" w:cs="Arial"/>
          <w:bCs/>
          <w:sz w:val="24"/>
          <w:szCs w:val="24"/>
        </w:rPr>
        <w:t xml:space="preserve"> сельсовета Горшеченск</w:t>
      </w:r>
      <w:r w:rsidR="007F542C" w:rsidRPr="007F542C">
        <w:rPr>
          <w:rFonts w:ascii="Arial" w:eastAsiaTheme="majorEastAsia" w:hAnsi="Arial" w:cs="Arial"/>
          <w:bCs/>
          <w:sz w:val="24"/>
          <w:szCs w:val="24"/>
        </w:rPr>
        <w:t>ого района Курской области от 26.12.2016 года № 99</w:t>
      </w:r>
      <w:r w:rsidRPr="007F542C">
        <w:rPr>
          <w:rFonts w:ascii="Arial" w:eastAsiaTheme="majorEastAsia" w:hAnsi="Arial" w:cs="Arial"/>
          <w:bCs/>
          <w:sz w:val="24"/>
          <w:szCs w:val="24"/>
        </w:rPr>
        <w:t xml:space="preserve"> «Об утверждении Порядка предоставления</w:t>
      </w:r>
      <w:r w:rsidR="007F542C" w:rsidRPr="007F542C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7F542C">
        <w:rPr>
          <w:rFonts w:ascii="Arial" w:eastAsiaTheme="majorEastAsia" w:hAnsi="Arial" w:cs="Arial"/>
          <w:bCs/>
          <w:sz w:val="24"/>
          <w:szCs w:val="24"/>
        </w:rPr>
        <w:t>субсидий юридическим лицам (за исключениемсубсидий государственным (муниципальным)учреждениям), индивидуальным предпринимателям,физическим лицам - производителям товаров, работи услуг из бюджета муниципального образования</w:t>
      </w:r>
      <w:r w:rsidR="007F542C" w:rsidRPr="007F542C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7F542C">
        <w:rPr>
          <w:rFonts w:ascii="Arial" w:eastAsiaTheme="majorEastAsia" w:hAnsi="Arial" w:cs="Arial"/>
          <w:bCs/>
          <w:sz w:val="24"/>
          <w:szCs w:val="24"/>
        </w:rPr>
        <w:t>«</w:t>
      </w:r>
      <w:r w:rsidR="007F542C" w:rsidRPr="007F542C">
        <w:rPr>
          <w:rFonts w:ascii="Arial" w:eastAsiaTheme="majorEastAsia" w:hAnsi="Arial" w:cs="Arial"/>
          <w:bCs/>
          <w:sz w:val="24"/>
          <w:szCs w:val="24"/>
        </w:rPr>
        <w:t>Никольский</w:t>
      </w:r>
      <w:r w:rsidRPr="007F542C">
        <w:rPr>
          <w:rFonts w:ascii="Arial" w:eastAsiaTheme="majorEastAsia" w:hAnsi="Arial" w:cs="Arial"/>
          <w:bCs/>
          <w:sz w:val="24"/>
          <w:szCs w:val="24"/>
        </w:rPr>
        <w:t xml:space="preserve"> сельсовет» Горшеченского района Курской области».</w:t>
      </w:r>
    </w:p>
    <w:p w:rsidR="00E35668" w:rsidRPr="007F542C" w:rsidRDefault="00E35668" w:rsidP="007F542C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7F542C">
        <w:rPr>
          <w:rFonts w:ascii="Arial" w:eastAsiaTheme="majorEastAsia" w:hAnsi="Arial" w:cs="Arial"/>
          <w:bCs/>
          <w:sz w:val="24"/>
          <w:szCs w:val="24"/>
        </w:rPr>
        <w:t>3. Контроль за исполнением настоящего поста</w:t>
      </w:r>
      <w:r w:rsidR="007F542C" w:rsidRPr="007F542C">
        <w:rPr>
          <w:rFonts w:ascii="Arial" w:eastAsiaTheme="majorEastAsia" w:hAnsi="Arial" w:cs="Arial"/>
          <w:bCs/>
          <w:sz w:val="24"/>
          <w:szCs w:val="24"/>
        </w:rPr>
        <w:t>новления возложить оставляю за собой.</w:t>
      </w:r>
    </w:p>
    <w:p w:rsidR="00884314" w:rsidRPr="007F542C" w:rsidRDefault="00E35668" w:rsidP="007F5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542C">
        <w:rPr>
          <w:rFonts w:ascii="Arial" w:eastAsiaTheme="majorEastAsia" w:hAnsi="Arial" w:cs="Arial"/>
          <w:bCs/>
          <w:sz w:val="24"/>
          <w:szCs w:val="24"/>
        </w:rPr>
        <w:t xml:space="preserve">         4. Постановление вступает в силу со дня его подписания и подлежит</w:t>
      </w:r>
      <w:r w:rsidR="007F542C" w:rsidRPr="007F542C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7F542C">
        <w:rPr>
          <w:rFonts w:ascii="Arial" w:eastAsiaTheme="majorEastAsia" w:hAnsi="Arial" w:cs="Arial"/>
          <w:bCs/>
          <w:sz w:val="24"/>
          <w:szCs w:val="24"/>
        </w:rPr>
        <w:t>размещению на официальном са</w:t>
      </w:r>
      <w:r w:rsidR="007F542C" w:rsidRPr="007F542C">
        <w:rPr>
          <w:rFonts w:ascii="Arial" w:eastAsiaTheme="majorEastAsia" w:hAnsi="Arial" w:cs="Arial"/>
          <w:bCs/>
          <w:sz w:val="24"/>
          <w:szCs w:val="24"/>
        </w:rPr>
        <w:t>йте Администрации Никольского сельсовета Горшеченского района Курской области в сети «Интернет»</w:t>
      </w:r>
      <w:r w:rsidRPr="007F542C">
        <w:rPr>
          <w:rFonts w:ascii="Arial" w:eastAsiaTheme="majorEastAsia" w:hAnsi="Arial" w:cs="Arial"/>
          <w:bCs/>
          <w:sz w:val="24"/>
          <w:szCs w:val="24"/>
        </w:rPr>
        <w:t>.</w:t>
      </w:r>
    </w:p>
    <w:p w:rsidR="00884314" w:rsidRPr="007F542C" w:rsidRDefault="0088431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35668" w:rsidRPr="007F542C" w:rsidRDefault="00E35668" w:rsidP="007F542C">
      <w:pPr>
        <w:pStyle w:val="af0"/>
        <w:rPr>
          <w:rFonts w:ascii="Arial" w:hAnsi="Arial" w:cs="Arial"/>
          <w:b/>
          <w:sz w:val="24"/>
          <w:szCs w:val="24"/>
        </w:rPr>
      </w:pPr>
    </w:p>
    <w:p w:rsidR="00E53032" w:rsidRPr="007F542C" w:rsidRDefault="001D2D2A" w:rsidP="007F542C">
      <w:pPr>
        <w:pStyle w:val="af0"/>
        <w:rPr>
          <w:rFonts w:ascii="Arial" w:hAnsi="Arial" w:cs="Arial"/>
          <w:bCs/>
          <w:sz w:val="24"/>
          <w:szCs w:val="24"/>
        </w:rPr>
      </w:pPr>
      <w:r w:rsidRPr="007F542C">
        <w:rPr>
          <w:rFonts w:ascii="Arial" w:hAnsi="Arial" w:cs="Arial"/>
          <w:bCs/>
          <w:sz w:val="24"/>
          <w:szCs w:val="24"/>
        </w:rPr>
        <w:t xml:space="preserve">Глава </w:t>
      </w:r>
      <w:r w:rsidR="007F542C" w:rsidRPr="007F542C">
        <w:rPr>
          <w:rFonts w:ascii="Arial" w:hAnsi="Arial" w:cs="Arial"/>
          <w:bCs/>
          <w:sz w:val="24"/>
          <w:szCs w:val="24"/>
        </w:rPr>
        <w:t>Никольского</w:t>
      </w:r>
      <w:r w:rsidRPr="007F542C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1D2D2A" w:rsidRPr="007F542C" w:rsidRDefault="001D2D2A" w:rsidP="007F542C">
      <w:pPr>
        <w:pStyle w:val="af0"/>
        <w:rPr>
          <w:rFonts w:ascii="Arial" w:hAnsi="Arial" w:cs="Arial"/>
          <w:sz w:val="24"/>
          <w:szCs w:val="24"/>
        </w:rPr>
      </w:pPr>
      <w:r w:rsidRPr="007F542C">
        <w:rPr>
          <w:rFonts w:ascii="Arial" w:hAnsi="Arial" w:cs="Arial"/>
          <w:bCs/>
          <w:sz w:val="24"/>
          <w:szCs w:val="24"/>
        </w:rPr>
        <w:t xml:space="preserve">Горшеченского района                  </w:t>
      </w:r>
      <w:r w:rsidR="007F542C" w:rsidRPr="007F542C">
        <w:rPr>
          <w:rFonts w:ascii="Arial" w:hAnsi="Arial" w:cs="Arial"/>
          <w:bCs/>
          <w:sz w:val="24"/>
          <w:szCs w:val="24"/>
        </w:rPr>
        <w:t xml:space="preserve">                                                    Ю.И.Золотухин</w:t>
      </w: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100" w:afterAutospacing="1" w:line="240" w:lineRule="auto"/>
        <w:ind w:left="3969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ind w:left="3969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Утвержден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о:</w:t>
      </w:r>
    </w:p>
    <w:p w:rsidR="006E0574" w:rsidRPr="007F542C" w:rsidRDefault="007F542C" w:rsidP="007F542C">
      <w:pPr>
        <w:shd w:val="clear" w:color="auto" w:fill="FFFFFF"/>
        <w:spacing w:after="100" w:afterAutospacing="1" w:line="240" w:lineRule="auto"/>
        <w:ind w:left="396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Постановлением </w:t>
      </w:r>
      <w:r w:rsidR="006E0574"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Администрации 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="006E0574"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 от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="003023D8">
        <w:rPr>
          <w:rFonts w:ascii="Arial" w:hAnsi="Arial" w:cs="Arial"/>
          <w:color w:val="333333"/>
          <w:sz w:val="24"/>
          <w:szCs w:val="24"/>
          <w:lang w:eastAsia="ru-RU"/>
        </w:rPr>
        <w:t>26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.1</w:t>
      </w:r>
      <w:r w:rsidR="00CF1516" w:rsidRPr="007F542C">
        <w:rPr>
          <w:rFonts w:ascii="Arial" w:hAnsi="Arial" w:cs="Arial"/>
          <w:color w:val="333333"/>
          <w:sz w:val="24"/>
          <w:szCs w:val="24"/>
          <w:lang w:eastAsia="ru-RU"/>
        </w:rPr>
        <w:t>2.2022</w:t>
      </w:r>
      <w:r w:rsidR="006E0574"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г. № </w:t>
      </w:r>
      <w:r w:rsidR="003023D8">
        <w:rPr>
          <w:rFonts w:ascii="Arial" w:hAnsi="Arial" w:cs="Arial"/>
          <w:color w:val="333333"/>
          <w:sz w:val="24"/>
          <w:szCs w:val="24"/>
          <w:lang w:eastAsia="ru-RU"/>
        </w:rPr>
        <w:t>57</w:t>
      </w:r>
      <w:r w:rsidR="006E0574"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Порядок</w:t>
      </w:r>
    </w:p>
    <w:p w:rsidR="007F542C" w:rsidRDefault="006E0574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7F542C" w:rsidRPr="007F542C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 xml:space="preserve"> сельсовета Горшеченского района </w:t>
      </w:r>
    </w:p>
    <w:p w:rsidR="006E0574" w:rsidRDefault="006E0574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Курской области</w:t>
      </w:r>
    </w:p>
    <w:p w:rsidR="007F542C" w:rsidRPr="007F542C" w:rsidRDefault="007F542C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b/>
          <w:color w:val="333333"/>
          <w:sz w:val="24"/>
          <w:szCs w:val="24"/>
          <w:lang w:eastAsia="ru-RU"/>
        </w:rPr>
        <w:t>1. Общие положения</w:t>
      </w:r>
    </w:p>
    <w:p w:rsidR="006E0574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06.09.2016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Уставом муниципального образования «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Никольский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сельсовет»   Горшеченского района Курской области.</w:t>
      </w:r>
    </w:p>
    <w:p w:rsidR="007F542C" w:rsidRPr="007F542C" w:rsidRDefault="007F542C" w:rsidP="007F542C">
      <w:pPr>
        <w:spacing w:after="0" w:line="276" w:lineRule="auto"/>
        <w:ind w:firstLine="709"/>
        <w:jc w:val="both"/>
        <w:rPr>
          <w:rFonts w:ascii="Arial" w:hAnsi="Arial"/>
          <w:sz w:val="24"/>
          <w:szCs w:val="24"/>
        </w:rPr>
      </w:pPr>
      <w:r w:rsidRPr="007F542C">
        <w:rPr>
          <w:rFonts w:ascii="Arial" w:hAnsi="Arial" w:cs="Arial"/>
          <w:sz w:val="24"/>
          <w:szCs w:val="24"/>
        </w:rPr>
        <w:t>Не позднее 15-го рабочего дня, следующего за днем принятия решения о бюджете (решения о внесении изменений в решение о бюджете)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</w:t>
      </w:r>
      <w:r>
        <w:rPr>
          <w:rFonts w:ascii="Arial" w:hAnsi="Arial" w:cs="Arial"/>
          <w:sz w:val="24"/>
          <w:szCs w:val="24"/>
        </w:rPr>
        <w:t>ал) (в разделе единого портала).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1.2. Порядок определяет, в том числе: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критерии отбора получателей субсидий, имеющих право на получение субсидий;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цели, условия и порядок предоставления субсидий;</w:t>
      </w:r>
    </w:p>
    <w:p w:rsidR="006E0574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порядок возврата субсидий в случае нарушения условий, установленных при их предоставлении.</w:t>
      </w:r>
    </w:p>
    <w:p w:rsidR="007F542C" w:rsidRPr="007F542C" w:rsidRDefault="007F542C" w:rsidP="007F542C">
      <w:pPr>
        <w:spacing w:after="0" w:line="276" w:lineRule="auto"/>
        <w:ind w:firstLine="709"/>
        <w:jc w:val="both"/>
        <w:rPr>
          <w:rFonts w:ascii="Arial" w:hAnsi="Arial"/>
          <w:sz w:val="24"/>
          <w:szCs w:val="24"/>
        </w:rPr>
      </w:pPr>
      <w:r w:rsidRPr="007F542C">
        <w:rPr>
          <w:rFonts w:ascii="Arial" w:hAnsi="Arial" w:cs="Arial"/>
          <w:sz w:val="24"/>
          <w:szCs w:val="24"/>
        </w:rPr>
        <w:t xml:space="preserve">Пpeдocтaвлeниe гpaнтoв в фopмe cyбcидий в цeляx пpeмиpoвaния, пooщpeния, пpeдocтaвлeния cтипeндий, в тoм чиcлe для пocлeдyющeгo пpeдocтaвлeния пoлyчaтeлeм cyбcидии cpeдcтв иным лицaм нa yкaзaнныe цeли, пpeдocтaвлeниe cyбcидий нa финaнcoвoe oбecпeчeниe (вoзмeщeниe) зaтpaт пo нaпpaвлeниям pacxoдoв (зaтpaт), нeпocpeдcтвeннo cвязaнныx c coдepжaниeм и oбecпeчeниeм цeлeвoгo иcпoльзoвaния oбъeктa (oбъeктoв) имyщecтвa, пpeдocтaвлeнии cyбcидий нeкoммepчecким opгaнизaциям для пocлeдyющeгo </w:t>
      </w:r>
      <w:r w:rsidRPr="007F542C">
        <w:rPr>
          <w:rFonts w:ascii="Arial" w:hAnsi="Arial" w:cs="Arial"/>
          <w:sz w:val="24"/>
          <w:szCs w:val="24"/>
        </w:rPr>
        <w:lastRenderedPageBreak/>
        <w:t>пpeдocтaвлeния пoлyчaтeлeм cyбcидии гpaнтoв иным лицaм, кoтopым yкaзaнныe cpeдcтвa пpeдocтaвляютcя в cвязи c yчacтиeм в peaлизaции пpoeктoв (мepoпpиятий) пo oбecпeчeнию и paзвитию мeждyнapoднoгo гyмaнитapнoгo coтpyдничecтвa, включaя coдeй</w:t>
      </w:r>
      <w:r>
        <w:rPr>
          <w:rFonts w:ascii="Arial" w:hAnsi="Arial" w:cs="Arial"/>
          <w:sz w:val="24"/>
          <w:szCs w:val="24"/>
        </w:rPr>
        <w:t>cтвиe мeждyнapoднoмy paзвитию.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1.3. Используемые понятия.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 настоящем Положении используются следующие основные понятия: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- субсидия - средства, предоставляемые из бюджета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 (далее - бюджет поселения)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получатели субсидии - участники конкурсного отбора, признанные победителями конкурсного отбора по решению конкурсной комиссии;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- комиссия - конкурсная комиссия, формируемая администрацией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- соглашение - документ об условиях и порядке предоставления субсидии, заключенное в текущем финансовом году между Администрацией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 и юридическим лицом, признанным победителем конкурсного отбора - получателем субсидии.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1.4. Цели предоставления субсидий.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Предоставление субсидий осуществляется на безвозмездной и безвозвратной основе.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1.5. Наименование органа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Администрация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 (далее - главный распорядитель как получатель бюджетных средств).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1.6. Критерии отбора получателей субсидий, имеющих право на получение субсидий.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Критериями отбора получателей субсидий, имеющих право на получение субсидий из бюджета муниципального образования, являются: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1) осуществление деятельности на территории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  Горшеченского района Курской области;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6E0574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3) субсидии предоставляются победителям конкурсного отбора по результатам конкурсного отбора, при условии заключения договора о предоставлении субсидии.</w:t>
      </w:r>
    </w:p>
    <w:p w:rsidR="007F542C" w:rsidRPr="007F542C" w:rsidRDefault="007F542C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Pr="007F542C" w:rsidRDefault="006E0574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b/>
          <w:color w:val="333333"/>
          <w:sz w:val="24"/>
          <w:szCs w:val="24"/>
          <w:lang w:eastAsia="ru-RU"/>
        </w:rPr>
        <w:t>2. Условия и порядок предоставления субсидий</w:t>
      </w:r>
    </w:p>
    <w:p w:rsidR="007F542C" w:rsidRPr="007F542C" w:rsidRDefault="006E0574" w:rsidP="007F542C">
      <w:pPr>
        <w:spacing w:after="0" w:line="276" w:lineRule="auto"/>
        <w:ind w:firstLine="709"/>
        <w:jc w:val="both"/>
        <w:rPr>
          <w:rFonts w:ascii="Arial" w:hAnsi="Arial"/>
          <w:sz w:val="24"/>
          <w:szCs w:val="24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2.1. </w:t>
      </w:r>
      <w:r w:rsidR="007F542C" w:rsidRPr="007F542C">
        <w:rPr>
          <w:rFonts w:ascii="Arial" w:hAnsi="Arial" w:cs="Arial"/>
          <w:sz w:val="24"/>
          <w:szCs w:val="24"/>
        </w:rPr>
        <w:t xml:space="preserve">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предложений, </w:t>
      </w:r>
      <w:r w:rsidR="007F542C" w:rsidRPr="007F542C">
        <w:rPr>
          <w:rFonts w:ascii="Arial" w:hAnsi="Arial" w:cs="Arial"/>
          <w:sz w:val="24"/>
          <w:szCs w:val="24"/>
        </w:rPr>
        <w:lastRenderedPageBreak/>
        <w:t>даты начала подачи или окончания приема предложений (заявок) участников отбора, которая не может быть ранее:</w:t>
      </w:r>
    </w:p>
    <w:p w:rsidR="007F542C" w:rsidRPr="007F542C" w:rsidRDefault="007F542C" w:rsidP="007F542C">
      <w:pPr>
        <w:pStyle w:val="s1"/>
        <w:shd w:val="clear" w:color="auto" w:fill="FFFFFF"/>
        <w:spacing w:beforeAutospacing="0" w:afterAutospacing="0" w:line="276" w:lineRule="auto"/>
        <w:ind w:firstLine="709"/>
        <w:jc w:val="both"/>
        <w:rPr>
          <w:rFonts w:ascii="Arial" w:hAnsi="Arial"/>
        </w:rPr>
      </w:pPr>
      <w:r w:rsidRPr="007F542C">
        <w:rPr>
          <w:rFonts w:ascii="Arial" w:hAnsi="Arial" w:cs="Arial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7F542C" w:rsidRPr="007F542C" w:rsidRDefault="007F542C" w:rsidP="007F542C">
      <w:pPr>
        <w:pStyle w:val="s1"/>
        <w:shd w:val="clear" w:color="auto" w:fill="FFFFFF"/>
        <w:spacing w:beforeAutospacing="0" w:afterAutospacing="0" w:line="276" w:lineRule="auto"/>
        <w:ind w:firstLine="709"/>
        <w:jc w:val="both"/>
        <w:rPr>
          <w:rFonts w:ascii="Arial" w:hAnsi="Arial"/>
        </w:rPr>
      </w:pPr>
      <w:r w:rsidRPr="007F542C">
        <w:rPr>
          <w:rFonts w:ascii="Arial" w:hAnsi="Arial" w:cs="Arial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7F542C" w:rsidRPr="007F542C" w:rsidRDefault="007F542C" w:rsidP="007F542C">
      <w:pPr>
        <w:pStyle w:val="s1"/>
        <w:shd w:val="clear" w:color="auto" w:fill="FFFFFF"/>
        <w:spacing w:beforeAutospacing="0" w:afterAutospacing="0" w:line="276" w:lineRule="auto"/>
        <w:ind w:firstLine="709"/>
        <w:jc w:val="both"/>
        <w:rPr>
          <w:rFonts w:ascii="Arial" w:hAnsi="Arial"/>
        </w:rPr>
      </w:pPr>
      <w:r w:rsidRPr="007F542C">
        <w:rPr>
          <w:rFonts w:ascii="Arial" w:hAnsi="Arial" w:cs="Arial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</w:t>
      </w:r>
      <w:r>
        <w:rPr>
          <w:rFonts w:ascii="Arial" w:hAnsi="Arial" w:cs="Arial"/>
        </w:rPr>
        <w:t>ответствующих категории отбора.</w:t>
      </w:r>
    </w:p>
    <w:p w:rsid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2.2. Предоставление субсидий осуществляется за счет средств, предусмотренных на эти цели в бюджете поселения.</w:t>
      </w:r>
      <w:r w:rsid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2.3.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Собрания депутатов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 о бюджете на очередной финансовый год.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2.4.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2.5.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2.6.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2.7. Для участия в отборе получатели субсидий представляют в администрацию следующие документы: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1) заявку для участия в отборе, согласно приложению № 1 к настоящему Порядку;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2) сведения о субъекте согласно приложению № 2 к настоящему Порядку;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3) копию устава, заверенную субъектом предпринимательства (для юридических лиц);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4) расчет доходов и расходов по направлениям деятельности;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5) справку за подписью руководителя субъекта по форме, согласно приложению № 3 к настоящему Порядку;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6) справка-расчет на предоставление субсидии;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7)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года № 152-ФЗ "О персональных данных".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Заявка на получение субсидии, и приложенные к ней документы принимаются только в полном объеме, и возврату не подлежат.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2.8. Администрация в порядке межведомственного взаимодействия в срок, не превышающий пяти рабочих дней со дня </w:t>
      </w:r>
      <w:r w:rsidR="00CF1516" w:rsidRPr="007F542C">
        <w:rPr>
          <w:rFonts w:ascii="Arial" w:hAnsi="Arial" w:cs="Arial"/>
          <w:color w:val="333333"/>
          <w:sz w:val="24"/>
          <w:szCs w:val="24"/>
          <w:lang w:eastAsia="ru-RU"/>
        </w:rPr>
        <w:t>регистрации заявки,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запрашивает: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3) сведения о наличии (отсутствии) задолженности по страховым взносам, пеням, штрафах;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Курской области, Горшеченского района в сфере развития малого и среднего предпринимательства.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2.9. Документы, указанные в пункте 2.7. настоящего Порядка, субъект предпринимательства вправе предоставить в администрацию по собственной инициативе.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Все представленные копии документов заверяются руководителем, и скрепляются печатью субъекта (при ее наличии), и предоставляются одновременно с оригиналами.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2.10. Основанием для отказа в выделении субсидий является: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несоответствие представленных получателем субсидии документов требованиям, определенным подпунктами 1-7 пункта 2.7, или непредставление (предоставление не в полном объеме) указанных документов;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недостоверность представленной получателем субсидии информации;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иные основания для отказа, определенные правовым актом.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2.11. Субъект самостоятельно несет все расходы, связанные с подготовкой и подачей заявки и приложенных к ней документов.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2.12.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2.13.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2.14. Решение комиссия принимает по результатам открытого голосования.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2.15. Решение о предоставлении или об отказе в предоставлении субсидии оформляется протоколом заседания комиссии,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2.16.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2.17.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2.18. Размер субсидии и (или) порядок расчета размера субсидии с указанием информации, обосновывающей ее размер, и источника ее получения. Субсидии предоставляются за счет средств бюджета поселения в пределах бюджетных ассигнований, утвержденных решением о бюджете на соответствующий финансовый год (плановый период, очередной финансовый год) и доведенных лимитов бюджетных обязательств.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Субсидии предоставляются из расчета не более 80 процентов произведенных затрат. Размер субсидии не может превышать 500 000 (пятьсот тысяч) рублей.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2.19. Предоставление субсидии осуществляется на основании соглашений, заключенных между уполномоченным получателем бюджетных средств местного бюджета и получателем субсидии в соответствии с настоящим Порядком. Соглашение оформляется в соответствии с типовой формой, установленной согласно приложению № 4 к настоящему Порядку.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 соглашении должны быть предусмотрены: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цели и условия, сроки предоставления субсидий;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размер субсидии;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обязательства получателей субсидий по долевому финансированию целевых расходов;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обязательства получателей субсидии по целевому использованию субсидии;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ответственность за несоблюдение сторонами условий предоставления субсидии;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направление расходования предоставленной субсидии.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2.20.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3) актуальность и социальная значимость производства товаров, выполнения работ, оказания услуг;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4)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5)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6)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 1.4 настоящего Порядок.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2.21. Отражение операций о получении субсидии осуществляется в порядке, установленном законодательством Российской Федерации.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2.22. Получателями субсидий запрещается использовать субсидию, предоставленную из местного бюджета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2.23. 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2.24. 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6E0574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2.25. Субсидия перечисляется на расчетный счет получателя средств открытый в учреждениях Центрального банка Российской Федерации или кредитных организациях, для индивидуальных предпринимателей, а также физических лиц - производителей товаров, работ, услуг.</w:t>
      </w:r>
    </w:p>
    <w:p w:rsidR="007F542C" w:rsidRPr="007F542C" w:rsidRDefault="007F542C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Pr="007F542C" w:rsidRDefault="006E0574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b/>
          <w:color w:val="333333"/>
          <w:sz w:val="24"/>
          <w:szCs w:val="24"/>
          <w:lang w:eastAsia="ru-RU"/>
        </w:rPr>
        <w:t>3. Требования к отчетности об использовании предоставленной субсидии</w:t>
      </w:r>
    </w:p>
    <w:p w:rsidR="006E0574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3.1. Получатели субсидии представляют главному распорядителю бюджетных средств (в Администрацию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области) финансовую отчетность об использовании субсидии в порядке, установленном соглашением.</w:t>
      </w:r>
    </w:p>
    <w:p w:rsidR="007F542C" w:rsidRPr="007F542C" w:rsidRDefault="007F542C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Pr="007F542C" w:rsidRDefault="006E0574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b/>
          <w:color w:val="333333"/>
          <w:sz w:val="24"/>
          <w:szCs w:val="24"/>
          <w:lang w:eastAsia="ru-RU"/>
        </w:rPr>
        <w:t>4. Контроль использования субсидий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4.3. По результатам использования субсидий получатель бюджетных средств в срок до 20 января года, следующего за отчетным, предоставляет в Администрацию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 отчет об использовании субсидии с приложением документов, подтверждающих ее целевое использование.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4.4. Финансовый контроль над целевым использованием бюджетных средств осуществляется Администрацией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4.5. 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6E0574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4.6.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 в соответствии с бюджетным законодательством.</w:t>
      </w:r>
    </w:p>
    <w:p w:rsidR="007F542C" w:rsidRPr="007F542C" w:rsidRDefault="007F542C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b/>
          <w:color w:val="333333"/>
          <w:sz w:val="24"/>
          <w:szCs w:val="24"/>
          <w:lang w:eastAsia="ru-RU"/>
        </w:rPr>
        <w:t>5. Порядок возврата субсидий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5.1.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  Горшеченского района Курской области. Данный пункт включается в соглашение о предоставлении субсидии из местного бюджета.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5.4.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5.5. В случае не использования субсидии в полном объеме, в течение финансового года получатели субсидии возвращают неиспользованные средства субсидии в бюджет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 с указанием назначения платежа, в срок не позднее 25 декабря текущего года.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D312AE" w:rsidRPr="007F542C" w:rsidRDefault="00D312AE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D312AE" w:rsidRPr="007F542C" w:rsidRDefault="00D312AE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D312AE" w:rsidRPr="007F542C" w:rsidRDefault="00D312AE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D312AE" w:rsidRPr="007F542C" w:rsidRDefault="00D312AE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P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ind w:left="4253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Приложение № 1</w:t>
      </w: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ind w:left="4253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7F542C">
        <w:rPr>
          <w:rFonts w:ascii="Arial" w:hAnsi="Arial" w:cs="Arial"/>
          <w:color w:val="333333"/>
          <w:sz w:val="18"/>
          <w:szCs w:val="1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7F542C" w:rsidRPr="007F542C">
        <w:rPr>
          <w:rFonts w:ascii="Arial" w:hAnsi="Arial" w:cs="Arial"/>
          <w:color w:val="333333"/>
          <w:sz w:val="18"/>
          <w:szCs w:val="18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18"/>
          <w:szCs w:val="18"/>
          <w:lang w:eastAsia="ru-RU"/>
        </w:rPr>
        <w:t xml:space="preserve"> сельсовета Горшеченского района Курской области</w:t>
      </w: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Форма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Главе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Курской области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от 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(Ф.И.О. руководителя, наименование организации)</w:t>
      </w:r>
    </w:p>
    <w:p w:rsidR="00D312AE" w:rsidRPr="007F542C" w:rsidRDefault="00D312AE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Заявка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на получение субсидий из бюджета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Прошу принять на рассмотрение документы от 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для предоставления субсидий из бюджета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  Горшеченского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Сумма запрашиваемой субсидии __________________________ тыс. руб.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Цель получения субсидии_________________________________________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С условиями отбора ознакомлен (а) и предоставляю согласно Порядку предоставления субсидий из бюджета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Перечень представленных документов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Nп/п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Наименование документа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Количество листов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3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Руководитель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(индивидуальный предприниматель) _______________ 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(подпись) (Ф.И.О.)</w:t>
      </w:r>
    </w:p>
    <w:p w:rsidR="00D312AE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Дата подачи заявки: "</w:t>
      </w:r>
      <w:r w:rsidR="007F542C">
        <w:rPr>
          <w:rFonts w:ascii="Arial" w:hAnsi="Arial" w:cs="Arial"/>
          <w:color w:val="333333"/>
          <w:sz w:val="24"/>
          <w:szCs w:val="24"/>
          <w:lang w:eastAsia="ru-RU"/>
        </w:rPr>
        <w:t>____" __________________20___ г.</w:t>
      </w: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ind w:left="4253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Приложение № 2</w:t>
      </w: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ind w:left="4253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7F542C">
        <w:rPr>
          <w:rFonts w:ascii="Arial" w:hAnsi="Arial" w:cs="Arial"/>
          <w:color w:val="333333"/>
          <w:sz w:val="18"/>
          <w:szCs w:val="1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7F542C" w:rsidRPr="007F542C">
        <w:rPr>
          <w:rFonts w:ascii="Arial" w:hAnsi="Arial" w:cs="Arial"/>
          <w:color w:val="333333"/>
          <w:sz w:val="18"/>
          <w:szCs w:val="18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18"/>
          <w:szCs w:val="18"/>
          <w:lang w:eastAsia="ru-RU"/>
        </w:rPr>
        <w:t xml:space="preserve"> сельсовета Горшеченского района Курской области</w:t>
      </w: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Форма</w:t>
      </w: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Сведения о получателе субсидий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Полное наименование получателя субсидии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2.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Фамилия, имя, отчество (последнее при наличии) индивидуального предпринимателя, должность и фамилия, имя, отчество (последнее при наличии)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руководителя юридического лица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3.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Учредитель (и) юридического лица (наименование и доля участия каждого из них в уставном капитале - для юридических лиц)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4.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Основной вид деятельности (ОКВЭД)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5.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Регистрационные данные: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5.1.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(ОГРНИП)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5.2.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Дата, место регистрации юридического лица, регистрация физического лица в качестве индивидуального предпринимателя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6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Юридический адрес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7.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Фактический адрес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8.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Банковские реквизиты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9.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Система налогообложения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10.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Наличие патентов, лицензий, сертификатов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11.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Количество созданных (сохраненных) рабочих мест в случае получения муниципальной поддержки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12.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Дополнительная информация, которую Вы хотели бы сообщить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13.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Фамилия, имя, отчество (последнее при наличии) контактного лица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14.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Контактные телефоны, факс, адрес электронной почты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Руководитель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(индивидуальный предприниматель) 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(подпись) (Ф.И.О.)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"____" __________________20___ г.МП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D312AE" w:rsidRPr="007F542C" w:rsidRDefault="00D312AE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D312AE" w:rsidRPr="007F542C" w:rsidRDefault="00D312AE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D312AE" w:rsidRPr="007F542C" w:rsidRDefault="00D312AE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D312AE" w:rsidRPr="007F542C" w:rsidRDefault="00D312AE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D312AE" w:rsidRDefault="00D312AE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P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F72857" w:rsidP="007F542C">
      <w:pPr>
        <w:shd w:val="clear" w:color="auto" w:fill="FFFFFF"/>
        <w:spacing w:after="100" w:afterAutospacing="1" w:line="240" w:lineRule="auto"/>
        <w:ind w:left="4253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П</w:t>
      </w:r>
      <w:r w:rsidR="006E0574" w:rsidRPr="007F542C">
        <w:rPr>
          <w:rFonts w:ascii="Arial" w:hAnsi="Arial" w:cs="Arial"/>
          <w:color w:val="333333"/>
          <w:sz w:val="24"/>
          <w:szCs w:val="24"/>
          <w:lang w:eastAsia="ru-RU"/>
        </w:rPr>
        <w:t>риложение № 3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7F542C">
        <w:rPr>
          <w:rFonts w:ascii="Arial" w:hAnsi="Arial" w:cs="Arial"/>
          <w:color w:val="333333"/>
          <w:sz w:val="18"/>
          <w:szCs w:val="1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7F542C" w:rsidRPr="007F542C">
        <w:rPr>
          <w:rFonts w:ascii="Arial" w:hAnsi="Arial" w:cs="Arial"/>
          <w:color w:val="333333"/>
          <w:sz w:val="18"/>
          <w:szCs w:val="18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18"/>
          <w:szCs w:val="18"/>
          <w:lang w:eastAsia="ru-RU"/>
        </w:rPr>
        <w:t xml:space="preserve"> сельсовета Горшеченского района Курской области</w:t>
      </w:r>
    </w:p>
    <w:p w:rsidR="007F542C" w:rsidRDefault="007F542C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Default="006E0574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Форма</w:t>
      </w:r>
    </w:p>
    <w:p w:rsidR="007F542C" w:rsidRPr="007F542C" w:rsidRDefault="007F542C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СПРАВКА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__________________________________________________________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(наименование субъекта)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по состоянию на "____" ______________20___ года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Среднесписочная численность работников за предшествующий календарный год (иной отчетный период) (человек)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Размер среднемесячной заработной платы на одного работника за предшествующий календарный год (тыс. рублей)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Состав учредителей и их доля в уставном капитале: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____________________________________ %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____________________________________ %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- ____________________________________ %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Задолженности перед работниками по выплате заработной платы нет.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Руководитель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(индивидуальный предприниматель) __________________ ________________ (подпись) (Ф.И.О.)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"____" __________________20___ г.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МП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P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ind w:left="4253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Приложение № 4</w:t>
      </w:r>
    </w:p>
    <w:p w:rsidR="006E0574" w:rsidRPr="007F542C" w:rsidRDefault="006E0574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7F542C">
        <w:rPr>
          <w:rFonts w:ascii="Arial" w:hAnsi="Arial" w:cs="Arial"/>
          <w:color w:val="333333"/>
          <w:sz w:val="18"/>
          <w:szCs w:val="1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7F542C" w:rsidRPr="007F542C">
        <w:rPr>
          <w:rFonts w:ascii="Arial" w:hAnsi="Arial" w:cs="Arial"/>
          <w:color w:val="333333"/>
          <w:sz w:val="18"/>
          <w:szCs w:val="18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18"/>
          <w:szCs w:val="18"/>
          <w:lang w:eastAsia="ru-RU"/>
        </w:rPr>
        <w:t xml:space="preserve"> сельсовета Горшеченского района Курской области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Типовая форма</w:t>
      </w: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Default="006E0574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Соглашение (договор)</w:t>
      </w:r>
    </w:p>
    <w:p w:rsidR="007F542C" w:rsidRPr="007F542C" w:rsidRDefault="007F542C" w:rsidP="007F542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 xml:space="preserve">между администрацией </w:t>
      </w:r>
      <w:r w:rsidR="007F542C" w:rsidRPr="007F542C">
        <w:rPr>
          <w:rFonts w:ascii="Arial" w:hAnsi="Arial" w:cs="Arial"/>
          <w:color w:val="333333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lang w:eastAsia="ru-RU"/>
        </w:rPr>
        <w:t xml:space="preserve"> сельсовета Горшеченского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_____________________                 "____" ____________________ 20___.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__________________________________________________________________,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(наименование главного распорядителя средств местного бюджета)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бюджета",__________________________________________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__________________________________________________, действующего на основании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(фамилия, имя, отчество)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____________________________________________________________________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с одной стороны и _____     ____________________________________________,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именуемый в дальнейшем "Получатель", в лице _________________________________________________________________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(наименование должности лица, представляющего Получателя)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___________________________________________, действующего на основании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 xml:space="preserve">               (фамилия, имя, отчество)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___________________________________________________________________,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с другой стороны, далее именуемые "Стороны", в соответствии с БюджетнымкодексомРоссийскойФедерации,________________________________________________________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_________________________________________________________________,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 - производителям товаров, работ, услуг) утвержденными постановлением Администрации сельского поселения нормативным правовым актом областного органа государственной власти, иной организации, осуществляющей полномочия главного распорядителя средств местного бюджета) от "___" ___________ 20___ г. N ____ (далее – Правила предоставления субсидии), заключили настоящее соглашение (договор) (далее - Соглашение) о нижеследующем.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I. Предмет Соглашения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 xml:space="preserve">1.1. Предметом настоящего Соглашения является предоставление из местного бюджета в 20___ году / 20___ - 20___ годах _________________________ (наименование </w:t>
      </w:r>
      <w:r w:rsidRPr="007F542C">
        <w:rPr>
          <w:rFonts w:ascii="Arial" w:hAnsi="Arial" w:cs="Arial"/>
          <w:color w:val="333333"/>
          <w:lang w:eastAsia="ru-RU"/>
        </w:rPr>
        <w:lastRenderedPageBreak/>
        <w:t>Получателя) субсидии на _________________________________________________________________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(указание цели предоставления субсидии)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"_____________________________________________" государственной программы (наименование подпрограммы)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"______________________________________________________________" &lt;1&gt;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наименование государственной программы Курской области)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II. Размер субсидии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в 20___ году _________ (____________________) рублей: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(сумма прописью)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в 20___ году _________ (____________________) рублей: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(сумма прописью)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в 20___ году _________ (____________________) рублей.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(сумма прописью)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2.2. Субсидии предоставляются из местного бюджета в пределах объемов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III. Условия предоставления субсидии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Субсидия предоставляется при выполнении следующих условий: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3.1.1. Получатель соответствует критериям, установленным Правилами предоставления субсидии, либо прошел процедуры конкурсного отбора &lt;2&gt;.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3.1.2. Получатель на первое число месяца, предшествующего месяцу в котором планируется заключение соглашения о предоставлении Субсидии: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3.1.3.2) не должен иметь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3.1.2.3)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Курской области (в случае, если такое требование предусмотрено правовым актом), и иной просроченной задолженности перед соответствующим бюджетом бюджетной системы Российской Федерации;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3.1.2.4) не должен находиться в процессе реорганизации,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3.1.2.5) не должен получать средства из местного бюджета на цели, указанные в пункте 1.1 настоящего Соглашения в соответствии с иными нормативными правовыми актами Курской области.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 xml:space="preserve">3.2. 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</w:t>
      </w:r>
      <w:r w:rsidRPr="007F542C">
        <w:rPr>
          <w:rFonts w:ascii="Arial" w:hAnsi="Arial" w:cs="Arial"/>
          <w:color w:val="333333"/>
          <w:lang w:eastAsia="ru-RU"/>
        </w:rPr>
        <w:lastRenderedPageBreak/>
        <w:t xml:space="preserve">индивидуальным предпринимателям, физическим лицам -производителям товаров, работ, услуг из бюджета </w:t>
      </w:r>
      <w:r w:rsidR="007F542C" w:rsidRPr="007F542C">
        <w:rPr>
          <w:rFonts w:ascii="Arial" w:hAnsi="Arial" w:cs="Arial"/>
          <w:color w:val="333333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lang w:eastAsia="ru-RU"/>
        </w:rPr>
        <w:t xml:space="preserve"> сельсовета Горшеченского района Курской области.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3.3. Определение направления расходов на финансовое обеспечение которых предоставляется Субсидия в соответствии:__________________________________________________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3.4. 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3.5. Направление Получателем на достижение целей, указанных в пункте1.1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__________процентов общего объема субсидии &lt;3&gt;.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3.6. Согласие получателя на осуществление главным распорядителем средств местного бюджета, предоставившим субсидию, и органом государственного (муниципального)финансового контроля проверок соблюдения получателем субсидии условий, целей и порядка ее предоставления. &lt;4&gt;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3.8. Открытие Получателю лицевого счета в министерстве финансов Курской области.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3.9. Открытие Получателю лицевого счета в Управлении Федерального казначейства по Курской области. &lt;5&gt;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3.10. Иные условия, в соответствии с Правилами предоставления субсидий. &lt;6&gt;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IV. Порядок перечисления субсидии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4.1. Перечисление Субсидии осуществляется в установленном порядке на лицевой счет, открытый в комитете финансов Курской области для учета операций со средствами юридических лиц, не являющихся участниками бюджетного процесса.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4.2. Перечисление Субсидии осуществляется в установленном порядке на лицевой счет, открытый в Управлении Федерального казначейства по Курской области для учета операций со средствами юридических лиц, не являющихся участниками бюджетного процесса. &lt;7&gt;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V. Права и обязанности Сторон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5.1. Главный распорядитель средств местного бюджета обязуется: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5.1.2. Обеспечить предоставление Субсидии ____________________________________________________________________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(наименование Получателя)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5.1.3. Определить показатели результативности в соответствии с приложением № 1 к настоящему соглашению.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5.1.4. Осуществлять контроль за соблюдением Получателем условий, целей и порядка предоставления Субсидии.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5.1.5. В случае если_______________________________________________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(наименование Получателя)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5.1.6. В случае если _________________________________________________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(наименование Получателя)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N 2 к настоящему Соглашению &lt;8&gt;.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lastRenderedPageBreak/>
        <w:t>5.1.7.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&lt;9&gt;.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5.2. Главный распорядитель средств местного бюджета вправе: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5.2.2. Принимать в установленном бюджетным законодательствомРоссийской Федерации порядке решение о наличии или отсутствии потребности в направлении в 20___ году &lt;10&gt; остатка Субсидии, не использованного в 20___ году &lt;11&gt;, на цели, указанные в разделе I настоящего Соглашения, не позднее ___ рабочих дней &lt;12&gt; со дня получения от Получателя следующих документов, обосновывающих потребность в направлении остатка Субсидии на указанные цели &lt;13&gt;: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5.2.2.1. _________________________________________________________;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5.2.2.2. ____________________________________________________________.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5.2.3.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&lt;14&gt;.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5.3. Получатель обязуется: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5.3.1.2) направлять средства Субсидии на финансовое обеспечение расходов, указанных в Приложении N 3 к настоящему Соглашению;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5.3.1.4) направлять на достижение целей, указанных в пункте 1.1настоящего Соглашения собственные и (или) привлеченных средств в размере согласно пункту 3.5 настоящего Соглашения.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5.3.3. Обеспечивать достижение значений показателей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результативности, установленных в Приложении N 4 к настоящему Соглашению.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5.3.4. Вести обособленный учет операций со средствами Субсидии.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5.3.5. 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(квартал, месяц)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- отчет о расходах, на финансовое обеспечение которых предоставляется Субсидия, по форме согласно Приложению N 3 к настоящему Соглашению;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- отчет о достижении значений показателей результативности, по форме согласно Приложению N 4 к настоящему Соглашению;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- иные отчеты &lt;15&gt;.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5.3.7. Выполнять иные обязательства, установленные бюджетнымзаконодательством Российской Федерации, Правилами предоставления субсидий и настоящим Соглашением &lt;16&gt;.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5.4. Получатель вправе: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 xml:space="preserve">5.4.2. Направлять в 20____ году &lt;17&gt;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</w:t>
      </w:r>
      <w:r w:rsidRPr="007F542C">
        <w:rPr>
          <w:rFonts w:ascii="Arial" w:hAnsi="Arial" w:cs="Arial"/>
          <w:color w:val="333333"/>
          <w:lang w:eastAsia="ru-RU"/>
        </w:rPr>
        <w:lastRenderedPageBreak/>
        <w:t>принятия Главным распорядителем средств местного бюджета соответствующего решения в соответствии с пунктом 5.2.2 настоящего Соглашения &lt;18&gt;.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5.4.3. Осуществлять иные права, установленные бюджетным законодательством Российской Федерации, Правилами предоставления субсидий и настоящим Соглашением &lt;19&gt;.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VI. Ответственность Сторон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VII. Заключительные положения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7.2. Соглашение вступает в силу с даты его подписания сторонами и действует до "_____" _____________ 20____ года / до полного исполнения Сторонами своих обязательств.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7.4. Расторжение настоящего Соглашения возможно при взаимном согласии Сторон.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7.4.1.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VIII. Платежные реквизиты Сторон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Краткое наименование главного распорядителя средств местного бюджета</w:t>
      </w:r>
      <w:r w:rsidRPr="007F542C">
        <w:rPr>
          <w:rFonts w:ascii="Arial" w:hAnsi="Arial" w:cs="Arial"/>
          <w:color w:val="333333"/>
          <w:lang w:eastAsia="ru-RU"/>
        </w:rPr>
        <w:tab/>
        <w:t>Получатель Субсидии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Наименование главного распорядителя средств местного бюджета</w:t>
      </w:r>
      <w:r w:rsidRPr="007F542C">
        <w:rPr>
          <w:rFonts w:ascii="Arial" w:hAnsi="Arial" w:cs="Arial"/>
          <w:color w:val="333333"/>
          <w:lang w:eastAsia="ru-RU"/>
        </w:rPr>
        <w:tab/>
        <w:t>Наименование Получателя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Место нахождения: (юридический адрес)</w:t>
      </w:r>
      <w:r w:rsidRPr="007F542C">
        <w:rPr>
          <w:rFonts w:ascii="Arial" w:hAnsi="Arial" w:cs="Arial"/>
          <w:color w:val="333333"/>
          <w:lang w:eastAsia="ru-RU"/>
        </w:rPr>
        <w:tab/>
        <w:t>Место нахождения: (юридический адрес)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Платежные реквизиты:</w:t>
      </w:r>
      <w:r w:rsidRPr="007F542C">
        <w:rPr>
          <w:rFonts w:ascii="Arial" w:hAnsi="Arial" w:cs="Arial"/>
          <w:color w:val="333333"/>
          <w:lang w:eastAsia="ru-RU"/>
        </w:rPr>
        <w:tab/>
        <w:t>Платежные реквизиты: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IX. Подписи Сторон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Краткое наименование главного распорядителя средств местного бюджета ____________</w:t>
      </w:r>
      <w:r w:rsidRPr="007F542C">
        <w:rPr>
          <w:rFonts w:ascii="Arial" w:hAnsi="Arial" w:cs="Arial"/>
          <w:color w:val="333333"/>
          <w:lang w:eastAsia="ru-RU"/>
        </w:rPr>
        <w:tab/>
        <w:t>Краткое наименование получателя Субсидии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_____________/ 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(подпись) (ФИО)</w:t>
      </w:r>
      <w:r w:rsidRPr="007F542C">
        <w:rPr>
          <w:rFonts w:ascii="Arial" w:hAnsi="Arial" w:cs="Arial"/>
          <w:color w:val="333333"/>
          <w:lang w:eastAsia="ru-RU"/>
        </w:rPr>
        <w:tab/>
        <w:t>_____________/ 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(подпись) (ФИО)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&lt;1&gt; Указывается в случаях, когда Субсидия предоставляется в рамках государственной программы Российской Федерации.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&lt;2&gt; В случае если это установлено Правилами предоставления субсидии.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&lt;3&gt; В случае если это установлено Правилами предоставления субсидии.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&lt;4&gt; Пункт 3.6 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&lt;5&gt; Пункт 3.8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 пункт 3.7 соглашения не предусматривается.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&lt;6&gt; Указываются иные конкретные условия.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&lt;7&gt; Пункт 4.2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 пункт 4.1 соглашения не предусматривается.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&lt;8&gt; В случае если установление штрафных санкций предусмотрено Правилами.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&lt;9&gt; Указываются иные конкретные обязательства.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&lt;10&gt; Указывается год, следующий за годом предоставления Субсидии.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&lt;11&gt; Указывается год предоставления Субсидии.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lastRenderedPageBreak/>
        <w:t>&lt;12&gt;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&lt;13&gt;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разделе I соглашения.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&lt;14&gt; Указываются иные конкретные права.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&lt;15&gt; Указываются иные отчеты по решению Главного распорядителя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средств местного бюджета.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&lt;16&gt; Указываются иные конкретные обязанности.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&lt;17&gt; Указывается год, следующий за годом предоставления Субсидии.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&lt;18&gt; Предусматривается при наличии в соглашении пункта 5.2.2.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&lt;19&gt; Указываются иные конкретные права.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6E0574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7F542C" w:rsidRP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D312AE" w:rsidRPr="007F542C" w:rsidRDefault="00D312AE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Приложение № 1</w:t>
      </w: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к Типовой форме соглашения (договора)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между Администрацией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Приложение № 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к соглашению № _ от "_" ___ 20_ г.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Показатели результативности &lt;1&gt;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NN п/п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Наименование показателя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Наименование проекта (мероприятия) &lt;2&gt;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Единица измерения по ОКЕИ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Плановое значение показателя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Срок, на который запланировано достижение показателя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наименование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код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2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3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4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5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6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7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&lt;1&gt;.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&lt;2&gt;.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Приложение № 2</w:t>
      </w: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к Типовой форме соглашения (договора)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между Администрацией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</w:t>
      </w:r>
      <w:r w:rsid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Приложение № 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к соглашению № _ от "_" ___ 20_ г.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Расчет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размера штрафных санкций &lt;1&gt;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N п/п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Наименование показателя &lt;2&gt;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Наименование проекта (мероприятия) &lt;3&gt;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Единица измерения по ОКЕИ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Плановое значение показателя результативности (иного показателя) &lt;4&gt;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Достигнутое значение показателя результативности (иного показателя) &lt;5&gt;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Объем Субсидии, (тыс. руб)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Корректирующие коэффициенты &lt;6&gt;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Размер штрафных санкций (тыс. руб.)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(1 - гр. 7 * гр. 6) x гр. 8 (гр. 9) x гр. 10 (гр. 11)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Наименование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Код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Всего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Израсходовано Получателем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К1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К2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2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3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4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5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6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7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8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9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10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11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12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Итого: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-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-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-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-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-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-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Руководитель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(уполномоченное лицо)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_______________ _________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 xml:space="preserve">                       (должность) (подпись) (расшифровка подписи)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М.П.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Исполнитель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______________ ________________ 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 xml:space="preserve">                               (должность) (ФИО) (телефон)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&lt;</w:t>
      </w:r>
      <w:r w:rsidRPr="007F542C">
        <w:rPr>
          <w:rFonts w:ascii="Arial" w:hAnsi="Arial" w:cs="Arial"/>
          <w:color w:val="333333"/>
          <w:lang w:eastAsia="ru-RU"/>
        </w:rPr>
        <w:t>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соглашению.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&lt;3&gt;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2 к соглашению.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  <w:r w:rsidRPr="007F542C">
        <w:rPr>
          <w:rFonts w:ascii="Arial" w:hAnsi="Arial" w:cs="Arial"/>
          <w:color w:val="333333"/>
          <w:lang w:eastAsia="ru-RU"/>
        </w:rPr>
        <w:t>&lt;5&gt; Достигнутое значение показателя, указываемого в настоящей таблице, должно соответствовать достигнутому значению показателя, указанному в графе 7 приложения 3 к соглашению на соответствующую дату.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P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Приложение № 3</w:t>
      </w:r>
    </w:p>
    <w:p w:rsidR="006E0574" w:rsidRDefault="006E0574" w:rsidP="007F542C">
      <w:pPr>
        <w:shd w:val="clear" w:color="auto" w:fill="FFFFFF"/>
        <w:spacing w:after="100" w:afterAutospacing="1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к Типовой форме соглашения (договора)</w:t>
      </w:r>
    </w:p>
    <w:p w:rsidR="007F542C" w:rsidRPr="007F542C" w:rsidRDefault="007F542C" w:rsidP="007F542C">
      <w:pPr>
        <w:shd w:val="clear" w:color="auto" w:fill="FFFFFF"/>
        <w:spacing w:after="100" w:afterAutospacing="1" w:line="240" w:lineRule="auto"/>
        <w:ind w:left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между Администрацией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 и юридическим лицом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7F542C">
        <w:rPr>
          <w:rFonts w:ascii="Arial" w:hAnsi="Arial" w:cs="Arial"/>
          <w:color w:val="333333"/>
          <w:sz w:val="18"/>
          <w:szCs w:val="18"/>
          <w:lang w:eastAsia="ru-RU"/>
        </w:rPr>
        <w:t>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Приложение № 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к соглашению № ___ от "_" ___ 20_ г.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Отчет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о расходах, источником финансового обеспечения которых является Субсидия &lt;1&gt; на "__" _________ 20__ г. &lt;2&gt;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Наименование Получателя ________________________________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Периодичность: квартальная, годовая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Наименование показателя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Код &lt;3&gt; строки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Код направления расходования Субсидии &lt;4&gt;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Сумма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отчетный период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нарастающим итогом с начала года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2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3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4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5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Остаток субсидии на начало года, всего: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100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x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 том числе: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потребность в котором подтверждена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110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x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подлежащий возврату в местный бюджет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120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Поступило средств, всего: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200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x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 том числе: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из местного бюджета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210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x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дебиторской задолженности прошлых лет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220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x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выплаты по расходам, всего: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300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 том числе: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выплаты персоналу, всего: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310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0100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из них: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закупка работ и услуг, всего: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320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0200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из них: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закупка непроизведенных активов, нематериальных активов, материальных запасов и основных средств, всего: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330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0300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из них: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340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0420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из них: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выбытие со счетов: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350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0610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из них: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360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0620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из них: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уплата налогов, сборов и иных платежей в бюджеты бюджетной системы Российской Федерации, всего: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370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0810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из них: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иные выплаты, всего: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380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0820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из них: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выплаты по окончательным расчетам, всего: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390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из них: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возвращено в местный бюджет, всего: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400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x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 том числе: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израсходованных не по целевому назначению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410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x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 результате применения штрафных санкций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420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x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Остаток Субсидии на конец отчетного периода, всего: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500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x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в том числе: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требуется в направлении на те же цели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510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x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подлежит возврату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520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x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Руководитель Получателя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(уполномоченное лицо)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______________ ________ 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(должность) (подпись) (расшифровка подписи)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М.П. &lt;5&gt;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Исполнитель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_____________ ______________ 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(должность) (ФИО) (телефон)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"__" ___________ 20__ г.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&lt;2&gt; Настоящий отчет составляется нарастающим итогом с начала текущего финансового года.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&lt;5&gt; Проставляется при наличии печати.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D312AE" w:rsidRDefault="00D312AE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7F542C" w:rsidRPr="007F542C" w:rsidRDefault="007F542C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ind w:firstLine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Приложение № 4</w:t>
      </w:r>
    </w:p>
    <w:p w:rsidR="006E0574" w:rsidRPr="007F542C" w:rsidRDefault="006E0574" w:rsidP="007F542C">
      <w:pPr>
        <w:shd w:val="clear" w:color="auto" w:fill="FFFFFF"/>
        <w:spacing w:after="100" w:afterAutospacing="1" w:line="240" w:lineRule="auto"/>
        <w:ind w:firstLine="4253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к Типовой форме соглашения (договора)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между Администрацией </w:t>
      </w:r>
      <w:r w:rsidR="007F542C" w:rsidRPr="007F542C">
        <w:rPr>
          <w:rFonts w:ascii="Arial" w:hAnsi="Arial" w:cs="Arial"/>
          <w:color w:val="333333"/>
          <w:sz w:val="24"/>
          <w:szCs w:val="24"/>
          <w:lang w:eastAsia="ru-RU"/>
        </w:rPr>
        <w:t>Никольского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Горшеченского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Приложение № 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к соглашению № __ от "__" ___ 20_ г.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Отчет &lt;1&gt;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о достижении значений показателей результативности по состоянию на __ _________ 20__ года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Наименование Получателя 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Периодичность: _______________________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N N п/п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Наименование показателя &lt;2&gt;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Наименование проекта (мероприятия) &lt;3&gt;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Единица измерения по ОКЕИ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Плановое значение показателя &lt;4&gt;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Достигнутое значение показателя по состоянию на отчетную дату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Процент выполнения плана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Причина отклонения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Наименование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Код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>1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2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3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4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5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6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7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8</w:t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  <w:t>9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7F542C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Руководитель Получателя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(уполномоченное лицо)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_____________ _________ ___________________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 xml:space="preserve">             (должность) (подпись) (расшифровка подписи)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М.П. &lt;5&gt;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Исполнитель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_____________ _______________ ____________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 xml:space="preserve">                            (должность) (ФИО) (телефон)</w:t>
      </w:r>
    </w:p>
    <w:p w:rsidR="006E0574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"__" ___________ 20__ г.</w:t>
      </w:r>
    </w:p>
    <w:p w:rsidR="007F542C" w:rsidRPr="007F542C" w:rsidRDefault="007F542C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соглашению.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&lt;3&gt;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2 к соглашению.</w:t>
      </w:r>
    </w:p>
    <w:p w:rsidR="006E0574" w:rsidRPr="007F542C" w:rsidRDefault="006E0574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7F542C">
        <w:rPr>
          <w:rFonts w:ascii="Arial" w:hAnsi="Arial" w:cs="Arial"/>
          <w:color w:val="333333"/>
          <w:sz w:val="20"/>
          <w:szCs w:val="20"/>
          <w:lang w:eastAsia="ru-RU"/>
        </w:rPr>
        <w:t>&lt;5&gt; Проставляется при наличии печати.</w:t>
      </w:r>
    </w:p>
    <w:p w:rsidR="00E53032" w:rsidRPr="007F542C" w:rsidRDefault="00E53032" w:rsidP="007F54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</w:p>
    <w:sectPr w:rsidR="00E53032" w:rsidRPr="007F542C" w:rsidSect="00E35668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E9C" w:rsidRDefault="00744E9C" w:rsidP="007403CE">
      <w:pPr>
        <w:spacing w:after="0" w:line="240" w:lineRule="auto"/>
      </w:pPr>
      <w:r>
        <w:separator/>
      </w:r>
    </w:p>
  </w:endnote>
  <w:endnote w:type="continuationSeparator" w:id="1">
    <w:p w:rsidR="00744E9C" w:rsidRDefault="00744E9C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E9C" w:rsidRDefault="00744E9C" w:rsidP="007403CE">
      <w:pPr>
        <w:spacing w:after="0" w:line="240" w:lineRule="auto"/>
      </w:pPr>
      <w:r>
        <w:separator/>
      </w:r>
    </w:p>
  </w:footnote>
  <w:footnote w:type="continuationSeparator" w:id="1">
    <w:p w:rsidR="00744E9C" w:rsidRDefault="00744E9C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71B94"/>
    <w:rsid w:val="00182E9C"/>
    <w:rsid w:val="00191D72"/>
    <w:rsid w:val="001B195B"/>
    <w:rsid w:val="001C74FF"/>
    <w:rsid w:val="001D2D2A"/>
    <w:rsid w:val="001F59E0"/>
    <w:rsid w:val="00204620"/>
    <w:rsid w:val="00226A7A"/>
    <w:rsid w:val="00227519"/>
    <w:rsid w:val="00263F26"/>
    <w:rsid w:val="00276271"/>
    <w:rsid w:val="002D0458"/>
    <w:rsid w:val="002D08F9"/>
    <w:rsid w:val="002D4AE7"/>
    <w:rsid w:val="002F35BB"/>
    <w:rsid w:val="002F3AD1"/>
    <w:rsid w:val="003023D8"/>
    <w:rsid w:val="00315FF5"/>
    <w:rsid w:val="00336FBF"/>
    <w:rsid w:val="0037403D"/>
    <w:rsid w:val="003934B8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93884"/>
    <w:rsid w:val="005A293F"/>
    <w:rsid w:val="005B39D1"/>
    <w:rsid w:val="005E1FB6"/>
    <w:rsid w:val="005E6583"/>
    <w:rsid w:val="005F0A81"/>
    <w:rsid w:val="00604A7A"/>
    <w:rsid w:val="006C28D2"/>
    <w:rsid w:val="006D30BB"/>
    <w:rsid w:val="006E0574"/>
    <w:rsid w:val="006E4CF5"/>
    <w:rsid w:val="00710047"/>
    <w:rsid w:val="00721EBB"/>
    <w:rsid w:val="00734F46"/>
    <w:rsid w:val="007403CE"/>
    <w:rsid w:val="00744E9C"/>
    <w:rsid w:val="00756548"/>
    <w:rsid w:val="007C0A90"/>
    <w:rsid w:val="007E261C"/>
    <w:rsid w:val="007F542C"/>
    <w:rsid w:val="008129A2"/>
    <w:rsid w:val="00830F9D"/>
    <w:rsid w:val="008400A7"/>
    <w:rsid w:val="008504C4"/>
    <w:rsid w:val="008652BC"/>
    <w:rsid w:val="00884314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9776E"/>
    <w:rsid w:val="00AA08EE"/>
    <w:rsid w:val="00AA7563"/>
    <w:rsid w:val="00AB69BD"/>
    <w:rsid w:val="00AF22E4"/>
    <w:rsid w:val="00B277F2"/>
    <w:rsid w:val="00B33F58"/>
    <w:rsid w:val="00B42268"/>
    <w:rsid w:val="00BD3389"/>
    <w:rsid w:val="00BD6DA8"/>
    <w:rsid w:val="00BD7209"/>
    <w:rsid w:val="00C016C8"/>
    <w:rsid w:val="00C645F7"/>
    <w:rsid w:val="00C87D7C"/>
    <w:rsid w:val="00C96288"/>
    <w:rsid w:val="00CB42EC"/>
    <w:rsid w:val="00CD57B3"/>
    <w:rsid w:val="00CE660E"/>
    <w:rsid w:val="00CF1516"/>
    <w:rsid w:val="00CF2B81"/>
    <w:rsid w:val="00D312AE"/>
    <w:rsid w:val="00D614A7"/>
    <w:rsid w:val="00D61882"/>
    <w:rsid w:val="00D95B60"/>
    <w:rsid w:val="00D96662"/>
    <w:rsid w:val="00DB4E04"/>
    <w:rsid w:val="00DD0137"/>
    <w:rsid w:val="00E033DD"/>
    <w:rsid w:val="00E35668"/>
    <w:rsid w:val="00E52991"/>
    <w:rsid w:val="00E53032"/>
    <w:rsid w:val="00E6297A"/>
    <w:rsid w:val="00E64428"/>
    <w:rsid w:val="00EB5EC3"/>
    <w:rsid w:val="00F17191"/>
    <w:rsid w:val="00F50854"/>
    <w:rsid w:val="00F707C2"/>
    <w:rsid w:val="00F72857"/>
    <w:rsid w:val="00F8670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qFormat/>
    <w:rsid w:val="007F542C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8577</Words>
  <Characters>48893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2021-12-20T11:07:00Z</cp:lastPrinted>
  <dcterms:created xsi:type="dcterms:W3CDTF">2022-12-21T08:38:00Z</dcterms:created>
  <dcterms:modified xsi:type="dcterms:W3CDTF">2002-01-01T00:52:00Z</dcterms:modified>
</cp:coreProperties>
</file>