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00000" w14:textId="77777777" w:rsidR="00A6379F" w:rsidRDefault="004122DD">
      <w:pPr>
        <w:spacing w:before="120"/>
        <w:ind w:left="120" w:right="120" w:hanging="120"/>
        <w:rPr>
          <w:rFonts w:ascii="Roboto-Medium" w:hAnsi="Roboto-Medium"/>
          <w:color w:val="333333"/>
          <w:sz w:val="36"/>
          <w:highlight w:val="white"/>
        </w:rPr>
      </w:pPr>
      <w:r>
        <w:rPr>
          <w:rFonts w:ascii="Roboto-Medium" w:hAnsi="Roboto-Medium"/>
          <w:color w:val="333333"/>
          <w:sz w:val="36"/>
          <w:highlight w:val="white"/>
        </w:rPr>
        <w:t xml:space="preserve">Лимит на денежные переводы в кредитных организациях </w:t>
      </w:r>
    </w:p>
    <w:p w14:paraId="31000000" w14:textId="77777777" w:rsidR="00A6379F" w:rsidRDefault="004122DD">
      <w:pPr>
        <w:jc w:val="both"/>
        <w:rPr>
          <w:rFonts w:ascii="Roboto" w:hAnsi="Roboto"/>
          <w:color w:val="333333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 вступлением в силу 15.05.2025 Федерального закона от 13.02.2025 № 9-ФЗ «О внесении изменений в отдельные законодательные акты Российской Федерации» введены положения, устанавливающие ограничения действ</w:t>
      </w:r>
      <w:r>
        <w:rPr>
          <w:rFonts w:ascii="Times New Roman" w:hAnsi="Times New Roman"/>
          <w:color w:val="333333"/>
          <w:sz w:val="28"/>
          <w:highlight w:val="white"/>
        </w:rPr>
        <w:t xml:space="preserve">ий </w:t>
      </w:r>
      <w:proofErr w:type="spellStart"/>
      <w:r>
        <w:rPr>
          <w:rFonts w:ascii="Times New Roman" w:hAnsi="Times New Roman"/>
          <w:color w:val="333333"/>
          <w:sz w:val="28"/>
          <w:highlight w:val="white"/>
        </w:rPr>
        <w:t>дропперов</w:t>
      </w:r>
      <w:proofErr w:type="spellEnd"/>
      <w:r>
        <w:rPr>
          <w:rFonts w:ascii="Times New Roman" w:hAnsi="Times New Roman"/>
          <w:color w:val="333333"/>
          <w:sz w:val="28"/>
          <w:highlight w:val="white"/>
        </w:rPr>
        <w:t xml:space="preserve"> – лиц, которых мошенники используют для вывода и обналичивания денежных средств.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 xml:space="preserve">Банки будут получать сведения о </w:t>
      </w:r>
      <w:proofErr w:type="spellStart"/>
      <w:r>
        <w:rPr>
          <w:rFonts w:ascii="Times New Roman" w:hAnsi="Times New Roman"/>
          <w:color w:val="333333"/>
          <w:sz w:val="28"/>
          <w:highlight w:val="white"/>
        </w:rPr>
        <w:t>дропперах</w:t>
      </w:r>
      <w:proofErr w:type="spellEnd"/>
      <w:r>
        <w:rPr>
          <w:rFonts w:ascii="Times New Roman" w:hAnsi="Times New Roman"/>
          <w:color w:val="333333"/>
          <w:sz w:val="28"/>
          <w:highlight w:val="white"/>
        </w:rPr>
        <w:t xml:space="preserve"> из базы данных Центрального Банка Российской Федерации (далее – ЦБ РФ) о мошеннических действиях, формируемой на основан</w:t>
      </w:r>
      <w:r>
        <w:rPr>
          <w:rFonts w:ascii="Times New Roman" w:hAnsi="Times New Roman"/>
          <w:color w:val="333333"/>
          <w:sz w:val="28"/>
          <w:highlight w:val="white"/>
        </w:rPr>
        <w:t>ии сведений о сделках, а также обращений граждан и информации правоохранительных органов.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При включении лица в такую базу кредитная организация вправе приостановить операции по его карте. В случае отсутствия такого лица в базе, оно не сможет перевести авто</w:t>
      </w:r>
      <w:r>
        <w:rPr>
          <w:rFonts w:ascii="Times New Roman" w:hAnsi="Times New Roman"/>
          <w:color w:val="333333"/>
          <w:sz w:val="28"/>
          <w:highlight w:val="white"/>
        </w:rPr>
        <w:t>матически (с использованием электронного средства платежа) себе и другим лицам денежные средства на сумму более 100 000 рублей в месяц.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Если операции сочли подозрительными, но клиенты с этим не согласны, они вправе обратиться с жалобой в банк, где получают</w:t>
      </w:r>
      <w:r>
        <w:rPr>
          <w:rFonts w:ascii="Times New Roman" w:hAnsi="Times New Roman"/>
          <w:color w:val="333333"/>
          <w:sz w:val="28"/>
          <w:highlight w:val="white"/>
        </w:rPr>
        <w:t xml:space="preserve"> обслуживание, или направить заявление в ЦБ РФ через интернет-приемную.</w:t>
      </w:r>
      <w:bookmarkStart w:id="0" w:name="_GoBack"/>
      <w:bookmarkEnd w:id="0"/>
    </w:p>
    <w:sectPr w:rsidR="00A6379F">
      <w:pgSz w:w="11908" w:h="16848"/>
      <w:pgMar w:top="850" w:right="850" w:bottom="54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Medium">
    <w:altName w:val="Arial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9F"/>
    <w:rsid w:val="003C6A41"/>
    <w:rsid w:val="004122DD"/>
    <w:rsid w:val="00A6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3E90B-3F83-41F9-AE92-25058979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2026-03-20T07:56:00Z</dcterms:created>
  <dcterms:modified xsi:type="dcterms:W3CDTF">2026-03-20T07:56:00Z</dcterms:modified>
</cp:coreProperties>
</file>